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Аннотация к программе доп.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ПРАКТИЧЕСКАЯ БИОЛОГИЯ</w:t>
      </w:r>
      <w:bookmarkStart w:id="0" w:name="_GoBack"/>
      <w:bookmarkEnd w:id="0"/>
    </w:p>
    <w:p w:rsid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Современный учебный процесс направлен не столько на достижение результатов в области предметных знаний, сколько на личностный рост ребенка. </w:t>
      </w:r>
      <w:proofErr w:type="gramStart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</w:t>
      </w:r>
      <w:proofErr w:type="gramEnd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новым образовательным стандартам предусматривает организацию внеурочной деятельности, которая способствует раскрытию внутреннего потенциала каждого ученика, развитие и поддержание его таланта.          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Одним из ключевых требований к биологическому образованию в современных условиях и важнейшим компонентов реализации ФГОС является овладение учащимися практическими умениями и навыками, </w:t>
      </w:r>
      <w:proofErr w:type="spellStart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проектно</w:t>
      </w:r>
      <w:proofErr w:type="spellEnd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исследовательской деятельностью. 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Программа способствует ознакомлению с организацией коллективного и индивидуального исследования, обучению в действии, позволяет чередовать коллективную и индивидуальную деятельность. Теоретический материал включает в себя вопросы, касающиеся основ проектно-исследовательской деятельности, знакомства со структурой работы. Также, данный курс будет способствовать развитию учебной мотивации по выбору профессии, связанной со знаниями в области биологии. При реализации содержания программы учитываются возрастные и индивидуальные возможности подростков, создаются условия для успешности каждого обучающегося.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«Практическая биология» направлена на формирование у учащихся 5-7 класса интереса к изучению биологии, развитие практических умений, применение полученных знаний на практике, подготовка учащихся к участию в олимпиадном движении.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На дополнительных занятиях по биологии в 5 - 7 классе закладываются основы многих практических умений школьников, которыми они будут пользоваться во всех последующих курсах изучения биологии. Количество практических умений и навыков, которые учащиеся должны усвоить на уроках «Биологии» в 5 - 7 классе достаточно велико, поэтому внеурочная деятельность будет дополнительной возможностью для закрепления и отработки практических умений учащихся.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5215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создание условий для успешного освоения учащимися практической составляющей школьной биологии,   основ исследовательской деятельности.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5215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Задачи: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Формирование системы научных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знаний о системе живой природы и начальных представлений о биологических объектах, процессах, явлениях, закономерностях;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Приобретение опыта использования методов биологической науки для проведения несложных биологических      экспериментов;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Содействие развитию умения работать на практике с оборудованием цифровой лаборатории;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•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Развитие умений и навыков </w:t>
      </w:r>
      <w:proofErr w:type="spellStart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проектно</w:t>
      </w:r>
      <w:proofErr w:type="spellEnd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исследовательской деятельности;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Подготовка учащихся к участию в олимпиадном движении;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Формирование основ экологической грамотности.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Рабочая программа кружка «Практическая биология» для 5―7 классов с использованием оборудования центра «Точка роста» на базе центра «Точка роста» обеспечивается реализация образовательных программ </w:t>
      </w:r>
      <w:proofErr w:type="gramStart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естественно-научной</w:t>
      </w:r>
      <w:proofErr w:type="gramEnd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технологической направленностей, разработанных в соответствии с требованиями законодательства в сфере образования и с учётом рекомендаций Федерального оператора учебного предмета «Биология». Использование оборудования центра «Точка роста» при реализации данной ОП позволяет создать условия: • для расширения содержания школьного биологического образования;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• для повышения познавательной активности </w:t>
      </w:r>
      <w:proofErr w:type="gramStart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естественно-научной области;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для развития личности ребенка в процессе обучения биологии, его способностей, формирования и удовлетворения социально значимых интересов и потребностей;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для работы с одарёнными школьниками, организации их развития в различных областях образовательной, творческой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деятельности. Применяя цифровые лаборатории на занятиях кружка, учащиеся смогут выполнить множество лабораторных работ и экспериментов по программе основной школы.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Направленность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естественнонаучная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Возраст обучающихся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11 – 13 лет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Сроки реализации</w:t>
      </w: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2023-2024 учебный год</w:t>
      </w:r>
    </w:p>
    <w:p w:rsidR="0052153B" w:rsidRPr="0052153B" w:rsidRDefault="0052153B" w:rsidP="0052153B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КОЛИЧЕСТВО  ЧАСОВ:    в неделю __0,5 час_;      всего за год __ 17 часов__</w:t>
      </w:r>
    </w:p>
    <w:p w:rsidR="008C48DC" w:rsidRDefault="008C48DC"/>
    <w:sectPr w:rsidR="008C48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DBC"/>
    <w:rsid w:val="0052153B"/>
    <w:rsid w:val="008C48DC"/>
    <w:rsid w:val="00D65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584</Words>
  <Characters>3332</Characters>
  <Application>Microsoft Office Word</Application>
  <DocSecurity>0</DocSecurity>
  <Lines>27</Lines>
  <Paragraphs>7</Paragraphs>
  <ScaleCrop>false</ScaleCrop>
  <Company/>
  <LinksUpToDate>false</LinksUpToDate>
  <CharactersWithSpaces>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2</cp:revision>
  <dcterms:created xsi:type="dcterms:W3CDTF">2023-11-02T08:56:00Z</dcterms:created>
  <dcterms:modified xsi:type="dcterms:W3CDTF">2023-11-02T08:57:00Z</dcterms:modified>
</cp:coreProperties>
</file>